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BFD" w:rsidRPr="004F067D" w:rsidRDefault="00445E40" w:rsidP="004F067D">
      <w:pPr>
        <w:spacing w:after="0"/>
        <w:ind w:left="120"/>
        <w:rPr>
          <w:lang w:val="ru-RU"/>
        </w:rPr>
      </w:pPr>
      <w:bookmarkStart w:id="0" w:name="block-18348815"/>
      <w:r>
        <w:rPr>
          <w:noProof/>
          <w:lang w:val="ru-RU" w:eastAsia="ru-RU"/>
        </w:rPr>
        <w:drawing>
          <wp:inline distT="0" distB="0" distL="0" distR="0" wp14:anchorId="03C0CAFF" wp14:editId="052C6978">
            <wp:extent cx="5940425" cy="8207094"/>
            <wp:effectExtent l="0" t="0" r="0" b="0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FD" w:rsidRPr="004F067D" w:rsidRDefault="00DD6BFD">
      <w:pPr>
        <w:rPr>
          <w:lang w:val="ru-RU"/>
        </w:rPr>
        <w:sectPr w:rsidR="00DD6BFD" w:rsidRPr="004F067D">
          <w:pgSz w:w="11906" w:h="16383"/>
          <w:pgMar w:top="1134" w:right="850" w:bottom="1134" w:left="1701" w:header="720" w:footer="720" w:gutter="0"/>
          <w:cols w:space="720"/>
        </w:sectPr>
      </w:pP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bookmarkStart w:id="1" w:name="block-18348814"/>
      <w:bookmarkEnd w:id="0"/>
      <w:r w:rsidRPr="004F06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природы и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обеспечении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структура.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связей, логики образовательного процесса, возрастных особенностей обучающихся.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по биологии (10 класс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, базовый уровень)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на состояние природных и искусственных экосистем.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 xml:space="preserve">Усиление внимания к прикладной направленности учебного предмета «Биология» продиктовано необходимостью обеспечения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Отбор содержания учебного предмета «Биология» на базовом уровне осуществлён с позиций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культуросообразного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картине мира и ценностных ориентациях личности, способствующих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гуманизации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биологического образования.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агробиотехнологий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предметы». 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Для изучения биологии на базовом уровне среднего общего образования отводится 68 часов: в 10 классе – 34 часа (1 час </w:t>
      </w:r>
      <w:r>
        <w:rPr>
          <w:rFonts w:ascii="Times New Roman" w:hAnsi="Times New Roman"/>
          <w:color w:val="000000"/>
          <w:sz w:val="28"/>
          <w:lang w:val="ru-RU"/>
        </w:rPr>
        <w:t>в неделю)</w:t>
      </w:r>
      <w:r w:rsidRPr="004F067D">
        <w:rPr>
          <w:rFonts w:ascii="Times New Roman" w:hAnsi="Times New Roman"/>
          <w:color w:val="000000"/>
          <w:sz w:val="28"/>
          <w:lang w:val="ru-RU"/>
        </w:rPr>
        <w:t>.</w:t>
      </w:r>
    </w:p>
    <w:p w:rsidR="00DD6BFD" w:rsidRPr="004F067D" w:rsidRDefault="00DD6BFD">
      <w:pPr>
        <w:rPr>
          <w:lang w:val="ru-RU"/>
        </w:rPr>
        <w:sectPr w:rsidR="00DD6BFD" w:rsidRPr="004F067D">
          <w:pgSz w:w="11906" w:h="16383"/>
          <w:pgMar w:top="1134" w:right="850" w:bottom="1134" w:left="1701" w:header="720" w:footer="720" w:gutter="0"/>
          <w:cols w:space="720"/>
        </w:sectPr>
      </w:pP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bookmarkStart w:id="2" w:name="block-18348818"/>
      <w:bookmarkEnd w:id="1"/>
      <w:r w:rsidRPr="004F06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Портреты: Ч. Дарвин, Г. Мендель, Н. К. Кольцов, Дж. Уотсон и Ф. Крик.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Свойства биосистем и их разнообразие.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 xml:space="preserve">Уровни организации биосистем: молекулярный, клеточный, тканевый, организменный, популяционно-видовой,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экосистемный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(биогеоценотический), биосферный.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етке. Поддержание осмотического баланса.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 xml:space="preserve">Углеводы: моносахариды (глюкоза, рибоза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), дисахариды (сахароза, лактоза) и полисахариды (крахмал, гликоген, целлюлоза).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Биологические функции углеводов.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Липиды: триглицериды, фосфолипиды, стероиды.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Гидрофильно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-гидрофобные свойства. Биологические функции липидов. Сравнение углеводов, белков и липидов как источников энергии.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Типы клеток: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эукариотическая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прокариотическая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. Особенности строения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клетки. Клеточная стенка бактерий. Строение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клетки. Основные отличия растительной, животной и грибной клетки.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гликокаликс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, их функции. Плазматическая мембрана, её свойства и функции. Цитоплазма и её органоиды.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Одномембранные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органоиды клетки: ЭПС, аппарат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Гольджи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, лизосомы. Полуавтономные органоиды клетки: митохондрии, пластиды. Происхождение митохондрий и пластид. Виды пластид.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Немембранные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органоиды клетки: рибосомы, клеточный центр, центриоли, реснички, жгутики. Функции органоидов клетки. Включения.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Транспорт веще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етке.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Портреты: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 xml:space="preserve">А. Левенгук, Р. Гук, Т. Шванн, М.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Шлейден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, Р. Вирхов, Дж. Уотсон, Ф. Крик, М.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Уилкинс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, Р. Франклин, К. М. Бэр.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Таблицы и схемы: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клетки», «Строение животной клетки», «Строение растительной клетки», «Строение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клетки», «Строение ядра клетки», «Углеводы», «Липиды».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бактериальных клеток.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микроскопом на готовых микропрепаратах и их описание».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веществ и энергии в понимании метаболизма. 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Фотосинтез.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Световая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темновая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фазы фотосинтеза. Реакции фотосинтеза. Эффективность фотосинтеза. Значение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Хемосинтез.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Хемосинтезирующие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бактерии. Значение хемосинтеза для жизни на Земле.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Энергетический обмен в клетке. Расщепление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фосфорилирование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. Эффективность энергетического обмена.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Реакции матричного синтеза.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Ивановский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СПИДа.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Обратная транскрипция, ревертаза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интеграза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. Профилактика распространения вирусных заболеваний.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«Типы питания», «Метаболизм», «Митохондрия», «Энергетический обмен»,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«Удвоение ДНК и транскрипция», «Биосинтез белка», «Строение клетки», модель структуры ДНК.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Процессы, происходящие на разных стадиях митоза. Биологический смысл митоза.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Программируемая гибель клетки –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апоптоз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и половое. Виды бесполого размножения: деление надвое, почкование одно- и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многоклеточных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, спорообразование, вегетативное размножение. Искусственное клонирование организмов, его значение для селекции.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размножение, его отличия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бесполого.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Биологический смысл и значение мейоза.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яйцеклеток и сперматозоидов. Оплодотворение. Партеногенез.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постэмбрионального развития: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прямое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, непрямое (личиночное). Влияние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Таблицы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«Прямое и непрямое развитие», «Гаметогенез у млекопитающих и человека», «Основные стадии онтогенеза». 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модель-аппликация «Деление клетки», модель ДНК, модель метафазной хромосомы.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Лабораторная работа № 4. «Изучение строения половых клеток на готовых микропрепаратах».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Закономерности наследования признаков, установленные Г. Менделем. Моногибридное скрещивание. Закон единообразия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скрещивание. Закон независимого наследования признаков. Цитогенетические основы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скрещивания. Анализирующее скрещивание. Использование анализирующего скрещивания для определения генотипа особи.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результате кроссинговера.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Генетика пола. Хромосомное определение пола.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Аутосомы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половые хромосомы.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Гомогаметные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гетерогаметные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организмы. Наследование признаков, сцепленных с полом.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Изменчивость. Виды изменчивости: ненаследственная и наследственная. Роль среды в ненаследственной изменчивости. Характеристика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изменчивости. Вариационный ряд и вариационная кривая. Норма реакции признака. Количественные и качественные признаки и их норма реакции. Свойства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изменчивости.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генные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, хромосомные, геномные. Частота и причины мутаций. Мутагенные факторы. Закон гомологических рядов в наследственной изменчивости Н. И. Вавилова.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Генетика человека. Кариотип человека. Основные методы генетики человека: генеалогический, близнецовый, цитогенетический, биохимический, молекулярно-генетический. Современное определение генотипа: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полногеномное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секвенирование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генотипирование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, в том числе с помощью ПЦР-анализа. Наследственные заболевания человека: генные болезни, болезни с наследственной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медицинской генетики в предотвращении и лечении генетических заболеваний человека.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«Моногибридное скрещивание и его цитогенетическая основа», «Закон расщепления и его цитогенетическая основа», «Закон чистоты гамет», «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скрещивание», «Цитологические основы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скрещивания», «Мейоз», «Взаимодействие аллельных генов», «Генетические карты растений, животных и человека», «Генетика пола», «Закономерности наследования, сцепленного с полом», «Кариотипы человека и животных», «Виды изменчивости», «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Модификационная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изменчивость», «Наследование резус-фактора», «Генетика групп крови», «Мутационная изменчивость».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«Моногибридное скрещивание», «Неполное доминирование», «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скрещивание», «Перекрёст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5. «Изучение результатов моногибридного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скрещивания у дрозофилы на готовых микропрепаратах».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6. «Изучение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изменчивости, построение вариационного ряда и вариационной кривой».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Современные методы селекции. Массовый и индивидуальный отборы в селекции растений и животных.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полиплоидов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. Достижения селекции растений, животных и микроорганизмов.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трансгенных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организмов. Клеточная инженерия. Клеточные культуры. Микроклональное размножение 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Таблицы и схемы: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клонирование», «Конструирование и перенос генов, хромосом».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«Основные методы и достижения селекции растений и животных (на селекционную станцию, племенную ферму, сортоиспытательный участок, в тепличное хозяйство, лабораторию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агроуниверситета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или научного центра)».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DD6BFD">
      <w:pPr>
        <w:rPr>
          <w:lang w:val="ru-RU"/>
        </w:rPr>
        <w:sectPr w:rsidR="00DD6BFD" w:rsidRPr="004F067D">
          <w:pgSz w:w="11906" w:h="16383"/>
          <w:pgMar w:top="1134" w:right="850" w:bottom="1134" w:left="1701" w:header="720" w:footer="720" w:gutter="0"/>
          <w:cols w:space="720"/>
        </w:sectPr>
      </w:pP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bookmarkStart w:id="3" w:name="block-18348819"/>
      <w:bookmarkEnd w:id="2"/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личностным,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предметным.</w:t>
      </w:r>
      <w:proofErr w:type="gramEnd"/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D6BFD" w:rsidRPr="004F067D" w:rsidRDefault="00DD6BFD">
      <w:pPr>
        <w:spacing w:after="0" w:line="264" w:lineRule="auto"/>
        <w:ind w:left="120"/>
        <w:jc w:val="both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многонационального народа Российской Федерации, природе и окружающей среде.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сотрудничеству в процессе совместного выполнения учебных, познавательных и исследовательских задач, уважительного отношения к мнению оппонентов при обсуждении спорных вопросов биологического содержания;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индивидуального и коллективного безопасного поведения в ситуациях, угрожающих здоровью и жизни людей;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экосистем, биосферы);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заинтересованность в получении биологических знаний в целях повышения общей культуры,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DD6BFD" w:rsidRPr="004F067D" w:rsidRDefault="00DD6BFD">
      <w:pPr>
        <w:spacing w:after="0"/>
        <w:ind w:left="120"/>
        <w:rPr>
          <w:lang w:val="ru-RU"/>
        </w:rPr>
      </w:pPr>
    </w:p>
    <w:p w:rsidR="00DD6BFD" w:rsidRPr="004F067D" w:rsidRDefault="004F067D">
      <w:pPr>
        <w:spacing w:after="0"/>
        <w:ind w:left="120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D6BFD" w:rsidRPr="004F067D" w:rsidRDefault="00DD6BFD">
      <w:pPr>
        <w:spacing w:after="0"/>
        <w:ind w:left="120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учебного предмета «Биология» включают: значимые для формирования мировоззрения обучающихся междисциплинарные (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среднего общего образования должны отражать: 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выявленных в различных информационных источниках;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D6BFD" w:rsidRPr="004F067D" w:rsidRDefault="004F067D">
      <w:pPr>
        <w:spacing w:after="0" w:line="264" w:lineRule="auto"/>
        <w:ind w:left="12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 Интернете), анализировать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выполнения учебных задач;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биологической информации (схемы, графики, диаграммы, таблицы, рисунки и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>);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дискуссии);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067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D6BFD" w:rsidRPr="004F067D" w:rsidRDefault="00DD6BFD">
      <w:pPr>
        <w:spacing w:after="0"/>
        <w:ind w:left="120"/>
        <w:rPr>
          <w:lang w:val="ru-RU"/>
        </w:rPr>
      </w:pPr>
    </w:p>
    <w:p w:rsidR="00DD6BFD" w:rsidRPr="004F067D" w:rsidRDefault="004F067D">
      <w:pPr>
        <w:spacing w:after="0"/>
        <w:ind w:left="120"/>
        <w:rPr>
          <w:lang w:val="ru-RU"/>
        </w:rPr>
      </w:pPr>
      <w:bookmarkStart w:id="4" w:name="_Toc138318760"/>
      <w:bookmarkStart w:id="5" w:name="_Toc134720971"/>
      <w:bookmarkEnd w:id="4"/>
      <w:bookmarkEnd w:id="5"/>
      <w:r w:rsidRPr="004F06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D6BFD" w:rsidRPr="004F067D" w:rsidRDefault="00DD6BFD">
      <w:pPr>
        <w:spacing w:after="0"/>
        <w:ind w:left="120"/>
        <w:rPr>
          <w:lang w:val="ru-RU"/>
        </w:rPr>
      </w:pP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4F067D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4F067D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знаний о месте и роли биологии в системе научного знания естественных наук, в формировании современной 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 (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саморегуляция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>), уровневая организация живых систем, самовоспроизведение (репродукция), наследственность, изменчивость, рост и развитие;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</w:t>
      </w:r>
      <w:r w:rsidRPr="004F067D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теорий и законов, умение делать выводы на основании полученных результатов;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  <w:proofErr w:type="gramEnd"/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биотехнологий для рационального природопользования;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</w:t>
      </w:r>
      <w:proofErr w:type="gramStart"/>
      <w:r w:rsidRPr="004F067D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4F067D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4F067D">
        <w:rPr>
          <w:rFonts w:ascii="Times New Roman" w:hAnsi="Times New Roman"/>
          <w:color w:val="000000"/>
          <w:sz w:val="28"/>
          <w:lang w:val="ru-RU"/>
        </w:rPr>
        <w:t xml:space="preserve">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DD6BFD" w:rsidRPr="004F067D" w:rsidRDefault="004F067D">
      <w:pPr>
        <w:spacing w:after="0" w:line="264" w:lineRule="auto"/>
        <w:ind w:firstLine="600"/>
        <w:jc w:val="both"/>
        <w:rPr>
          <w:lang w:val="ru-RU"/>
        </w:rPr>
      </w:pPr>
      <w:r w:rsidRPr="004F067D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:rsidR="00DD6BFD" w:rsidRPr="004F067D" w:rsidRDefault="00DD6BFD">
      <w:pPr>
        <w:rPr>
          <w:lang w:val="ru-RU"/>
        </w:rPr>
        <w:sectPr w:rsidR="00DD6BFD" w:rsidRPr="004F067D">
          <w:pgSz w:w="11906" w:h="16383"/>
          <w:pgMar w:top="1134" w:right="850" w:bottom="1134" w:left="1701" w:header="720" w:footer="720" w:gutter="0"/>
          <w:cols w:space="720"/>
        </w:sectPr>
      </w:pPr>
    </w:p>
    <w:p w:rsidR="00DD6BFD" w:rsidRDefault="004F067D">
      <w:pPr>
        <w:spacing w:after="0"/>
        <w:ind w:left="120"/>
      </w:pPr>
      <w:bookmarkStart w:id="6" w:name="block-18348813"/>
      <w:bookmarkEnd w:id="3"/>
      <w:r w:rsidRPr="004F06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D6BFD" w:rsidRDefault="004F06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DD6BF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</w:tr>
      <w:tr w:rsidR="00DD6B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 w:rsidRPr="00445E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DD6B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D6BFD" w:rsidRDefault="00DD6BFD"/>
        </w:tc>
      </w:tr>
    </w:tbl>
    <w:p w:rsidR="004F067D" w:rsidRDefault="004F067D">
      <w:pPr>
        <w:spacing w:after="0"/>
        <w:ind w:left="120"/>
        <w:rPr>
          <w:lang w:val="ru-RU"/>
        </w:rPr>
      </w:pPr>
      <w:bookmarkStart w:id="7" w:name="block-18348816"/>
      <w:bookmarkEnd w:id="6"/>
    </w:p>
    <w:p w:rsidR="004F067D" w:rsidRDefault="004F067D">
      <w:pPr>
        <w:spacing w:after="0"/>
        <w:ind w:left="120"/>
        <w:rPr>
          <w:lang w:val="ru-RU"/>
        </w:rPr>
      </w:pPr>
    </w:p>
    <w:p w:rsidR="004F067D" w:rsidRDefault="004F067D">
      <w:pPr>
        <w:spacing w:after="0"/>
        <w:ind w:left="120"/>
        <w:rPr>
          <w:lang w:val="ru-RU"/>
        </w:rPr>
      </w:pPr>
    </w:p>
    <w:p w:rsidR="004F067D" w:rsidRDefault="004F067D">
      <w:pPr>
        <w:spacing w:after="0"/>
        <w:ind w:left="120"/>
        <w:rPr>
          <w:lang w:val="ru-RU"/>
        </w:rPr>
      </w:pPr>
    </w:p>
    <w:p w:rsidR="00DD6BFD" w:rsidRDefault="004F06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D6BFD" w:rsidRDefault="004F06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3951"/>
        <w:gridCol w:w="1058"/>
        <w:gridCol w:w="1841"/>
        <w:gridCol w:w="1910"/>
        <w:gridCol w:w="1423"/>
        <w:gridCol w:w="2861"/>
      </w:tblGrid>
      <w:tr w:rsidR="00DD6BFD" w:rsidTr="004C09CA">
        <w:trPr>
          <w:trHeight w:val="144"/>
          <w:tblCellSpacing w:w="20" w:type="nil"/>
        </w:trPr>
        <w:tc>
          <w:tcPr>
            <w:tcW w:w="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39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</w:tr>
      <w:tr w:rsidR="00DD6BFD" w:rsidTr="004C09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6BFD" w:rsidRDefault="00DD6B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6BFD" w:rsidRDefault="00DD6BFD"/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живой природы. Практическая работа № 1 «Использование различных методов при изучении биологических объектов»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bookmarkStart w:id="8" w:name="_GoBack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  <w:bookmarkEnd w:id="8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Липиды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Нуклеиновые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АТФ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D6BFD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</w:pPr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proofErr w:type="spellStart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эукариотической</w:t>
            </w:r>
            <w:proofErr w:type="spellEnd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метаболизм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F067D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Хемосинтез</w:t>
            </w:r>
            <w:proofErr w:type="spellEnd"/>
            <w:r w:rsidR="004C09C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C09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4C09CA">
              <w:rPr>
                <w:rFonts w:ascii="Times New Roman" w:hAnsi="Times New Roman"/>
                <w:color w:val="000000"/>
                <w:sz w:val="24"/>
              </w:rPr>
              <w:t>Энергетический</w:t>
            </w:r>
            <w:proofErr w:type="spellEnd"/>
            <w:r w:rsidR="004C09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4C09CA"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C09CA" w:rsidRDefault="004F067D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  <w:p w:rsidR="00DD6BFD" w:rsidRPr="004F067D" w:rsidRDefault="00445E40">
            <w:pPr>
              <w:spacing w:after="0"/>
              <w:ind w:left="135"/>
              <w:rPr>
                <w:lang w:val="ru-RU"/>
              </w:rPr>
            </w:pPr>
            <w:hyperlink r:id="rId29">
              <w:r w:rsidR="004C09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4C09C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4C09C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4C09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4C09C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 w:rsidR="004C09CA"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</w:hyperlink>
          </w:p>
        </w:tc>
      </w:tr>
      <w:tr w:rsidR="00DD6BFD" w:rsidRPr="004F067D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C09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«Основы цитологии»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C0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C09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DD6BFD" w:rsidP="004C09CA">
            <w:pPr>
              <w:spacing w:after="0"/>
              <w:ind w:left="135"/>
              <w:rPr>
                <w:lang w:val="ru-RU"/>
              </w:rPr>
            </w:pPr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Трансляция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Неклеточные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вирусы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DD6BFD" w:rsidRPr="004F067D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«Размножение и индивидуальное развитие организмов»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A44B5F" w:rsidRDefault="00A44B5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DD6BFD">
            <w:pPr>
              <w:spacing w:after="0"/>
              <w:ind w:left="135"/>
              <w:rPr>
                <w:lang w:val="ru-RU"/>
              </w:rPr>
            </w:pPr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C09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C09CA">
            <w:pPr>
              <w:spacing w:after="0"/>
              <w:ind w:left="135"/>
            </w:pPr>
            <w:r w:rsidRPr="004C0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4C0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</w:t>
            </w:r>
            <w:proofErr w:type="spellEnd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4C09C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4C0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proofErr w:type="spellStart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</w:t>
            </w:r>
            <w:proofErr w:type="spellEnd"/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скрещивания у дрозофилы на готовых микропрепаратах»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C0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Pr="00A44B5F" w:rsidRDefault="00A44B5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5.04.2013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762046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пола. Наследование признаков, сцепленных с полом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762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A44B5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12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.04.2013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модификационной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ряда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C0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A44B5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19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.04.2013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762046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762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C0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A44B5F" w:rsidP="00A44B5F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26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.04.2013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DD6BF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A44B5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3.05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D6BFD" w:rsidRPr="004F067D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«Наследственность и изменчивость организмов»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F067D">
            <w:pPr>
              <w:spacing w:after="0"/>
              <w:ind w:left="135"/>
              <w:jc w:val="center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0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C09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DD6BF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A44B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10.05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DD6BFD">
            <w:pPr>
              <w:spacing w:after="0"/>
              <w:ind w:left="135"/>
              <w:rPr>
                <w:lang w:val="ru-RU"/>
              </w:rPr>
            </w:pPr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F067D">
            <w:pPr>
              <w:spacing w:after="0"/>
              <w:rPr>
                <w:lang w:val="ru-RU"/>
              </w:rPr>
            </w:pPr>
            <w:r w:rsidRPr="004C09CA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C09CA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Методы и достижения селекции растений и животных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4F067D">
            <w:pPr>
              <w:spacing w:after="0"/>
              <w:ind w:left="135"/>
              <w:jc w:val="center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0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DD6BF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DD6BF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Pr="004C09CA" w:rsidRDefault="00A44B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17.05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C09CA" w:rsidRDefault="004C09CA" w:rsidP="004C09C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  <w:p w:rsidR="00DD6BFD" w:rsidRPr="004F067D" w:rsidRDefault="00445E40" w:rsidP="004C09CA">
            <w:pPr>
              <w:spacing w:after="0"/>
              <w:ind w:left="135"/>
              <w:rPr>
                <w:lang w:val="ru-RU"/>
              </w:rPr>
            </w:pPr>
            <w:hyperlink r:id="rId48">
              <w:r w:rsidR="004C09C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4C09C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4C09C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4C09C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4C09C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4C09CA"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DD6BFD" w:rsidRPr="00445E40" w:rsidTr="004C09CA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DD6B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D6BFD" w:rsidRDefault="00A44B5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24.05</w:t>
            </w:r>
            <w:r w:rsidRPr="00A44B5F">
              <w:rPr>
                <w:rFonts w:ascii="Times New Roman" w:hAnsi="Times New Roman" w:cs="Times New Roman"/>
                <w:sz w:val="24"/>
                <w:lang w:val="ru-RU"/>
              </w:rPr>
              <w:t>.2013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06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DD6BFD" w:rsidTr="004C09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6BFD" w:rsidRPr="004F067D" w:rsidRDefault="004F067D">
            <w:pPr>
              <w:spacing w:after="0"/>
              <w:ind w:left="135"/>
              <w:rPr>
                <w:lang w:val="ru-RU"/>
              </w:rPr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 w:rsidRPr="004F0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6BFD" w:rsidRPr="00A44B5F" w:rsidRDefault="00A44B5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6BFD" w:rsidRDefault="004F0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6BFD" w:rsidRDefault="00DD6BFD"/>
        </w:tc>
      </w:tr>
    </w:tbl>
    <w:p w:rsidR="00DD6BFD" w:rsidRPr="00E25F49" w:rsidRDefault="00DD6BFD" w:rsidP="00E25F49">
      <w:pPr>
        <w:spacing w:after="0"/>
        <w:rPr>
          <w:lang w:val="ru-RU"/>
        </w:rPr>
        <w:sectPr w:rsidR="00DD6BFD" w:rsidRPr="00E25F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6BFD" w:rsidRPr="00E25F49" w:rsidRDefault="004F067D">
      <w:pPr>
        <w:spacing w:after="0"/>
        <w:ind w:left="120"/>
        <w:rPr>
          <w:lang w:val="ru-RU"/>
        </w:rPr>
      </w:pPr>
      <w:bookmarkStart w:id="9" w:name="block-18348817"/>
      <w:bookmarkEnd w:id="7"/>
      <w:r w:rsidRPr="00E25F4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D6BFD" w:rsidRPr="00E25F49" w:rsidRDefault="004F067D">
      <w:pPr>
        <w:spacing w:after="0" w:line="480" w:lineRule="auto"/>
        <w:ind w:left="120"/>
        <w:rPr>
          <w:lang w:val="ru-RU"/>
        </w:rPr>
      </w:pPr>
      <w:r w:rsidRPr="00E25F4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D6BFD" w:rsidRPr="00E25F49" w:rsidRDefault="00DD6BFD">
      <w:pPr>
        <w:spacing w:after="0" w:line="480" w:lineRule="auto"/>
        <w:ind w:left="120"/>
        <w:rPr>
          <w:lang w:val="ru-RU"/>
        </w:rPr>
      </w:pPr>
    </w:p>
    <w:p w:rsidR="00DD6BFD" w:rsidRPr="00E25F49" w:rsidRDefault="00DD6BFD">
      <w:pPr>
        <w:spacing w:after="0" w:line="480" w:lineRule="auto"/>
        <w:ind w:left="120"/>
        <w:rPr>
          <w:lang w:val="ru-RU"/>
        </w:rPr>
      </w:pPr>
    </w:p>
    <w:p w:rsidR="00DD6BFD" w:rsidRPr="00E25F49" w:rsidRDefault="00DD6BFD">
      <w:pPr>
        <w:spacing w:after="0"/>
        <w:ind w:left="120"/>
        <w:rPr>
          <w:lang w:val="ru-RU"/>
        </w:rPr>
      </w:pPr>
    </w:p>
    <w:p w:rsidR="00DD6BFD" w:rsidRPr="00E25F49" w:rsidRDefault="004F067D">
      <w:pPr>
        <w:spacing w:after="0" w:line="480" w:lineRule="auto"/>
        <w:ind w:left="120"/>
        <w:rPr>
          <w:lang w:val="ru-RU"/>
        </w:rPr>
      </w:pPr>
      <w:r w:rsidRPr="00E25F4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Анастасова Л. П. Самостоятельные работы учащихся по общей биологии. – М.: Просвещение, 1989. – 175с.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Болгова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И.В. Сборник задач по Общей биологии 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поступающих в вузы. – М.: «Оникс 21 век» «Мир и образование», 2005; - 175с. </w:t>
      </w:r>
    </w:p>
    <w:p w:rsid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Бондаренко И. А. Тесты по общей биологии.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1часть.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1999. – 64с.</w:t>
      </w:r>
    </w:p>
    <w:p w:rsid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Бондаренко И. А. Тесты по общей биологии.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2часть.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1999. – 64с.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Дутов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О. В. Решение генетических задач. – Тамбов: ОИПКРО, 2005. – 51с.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Козлова Т. А. Тематическое и поурочное планирование по биологии к учебнику А. А. Каменского, Е. А.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Криксунова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В.В. Пасечника «Общая биология: 10-11 классы». – М.: Экзамен, 2006. – 286с.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Г.И.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Лернер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Общая биология. Поурочные тесты и задания. – М.: Аквариум, 2009. – 190 с. 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Программы для общеобразовательных школ, гимназий, лицеев. Биология, 5-11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– М.: Дрофа, 2000. – 224с.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Рохлова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В.С. ЕГЭ-2019. Биология. 30 вариантов. Типовые экзаменационные варианты. Национальное образование, 2019: - 368 с.</w:t>
      </w:r>
    </w:p>
    <w:p w:rsid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Сухова Т. С. Контрольные и проверочные работы по биологии.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9-11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1997. – 128с.</w:t>
      </w:r>
    </w:p>
    <w:p w:rsid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Сухова Т. С. Тесты по биологии.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6-11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1998. – 80с.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Жадько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Е. Г. И др. Школьные олимпиады: биология, химия, география. – Ростов: Феникс, 2004. – 192с.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Захлебный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А. Н. Книга для чтения по охране природы. – М.: Просвещение, 1986. - 175с.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Калинова Г. С., Мягкова А. Н.,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Резникова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В. З. Учебно-тренировочные материалы для подготовки к ЕГЭ. – М.: Интеллект-Центр, 2005. – 248с.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Каменский А. А. и др. </w:t>
      </w:r>
      <w:r w:rsidRPr="0076204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Биология. 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Ответы на вопросы. – М.: Экзамен, 1999. – 160с.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0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Киреева Н. М. Методическое пособие по биологии для старшеклассников. – Волгоград: Учитель, 1996. – 96с.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Короткова Л. С.,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Красновидова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С. С. Дидактический материал по общей биологии. – М.: Просвещение, 1982. – 64с.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Лернер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Г. И. ЕГЭ 2019. Биология. Тематические тренировочные задания. – М.: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Эксмо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2019. – 168с.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Мягкова А. Н., Комиссаров Б. Д. Методика обучения общей биологии. – М.: Просвещение, 1973. – 400с.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Короткова Л. С.,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Красновидова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С. С. Дидактический материал по общей биологии. – М.: Просвещение, 1990. – 127с.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Машталер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Г. А. «Диалектика природы» Фридриха Энгельса и современные проблемы биологии. – М.: Знание, 1970. – 64с.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Осипова О. А. Методическое пособие по биологии. - Волгоград: Учитель, 1997. – 62с.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Петунин О. В. Изучение экологии в школе. – Ярославль.: Академия развития;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Владимир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:В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2008. -192с.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Самохвалов Г. Н. методика решения генетических задач. – Тамбов.: 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Тамбовская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правда, 1969. – 32с.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66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Тихонова Е. Н. Введение в гистологию. – Тамбов: ТОИПКРО, 2004. – 106с.</w:t>
      </w:r>
    </w:p>
    <w:p w:rsidR="00A44B5F" w:rsidRPr="00A44B5F" w:rsidRDefault="00A44B5F" w:rsidP="00A44B5F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Энциклопедический словарь юного биолога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/ С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ост. М. Е.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Аспиз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– М.: Педагогика, 1986. – 352с.</w:t>
      </w:r>
    </w:p>
    <w:p w:rsidR="00A44B5F" w:rsidRPr="00A44B5F" w:rsidRDefault="00A44B5F" w:rsidP="00A44B5F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Яблоков А. В. и др. Биология и современность. – М.: Просвещение, 1990. – 208с.</w:t>
      </w:r>
    </w:p>
    <w:p w:rsidR="00DD6BFD" w:rsidRPr="00A44B5F" w:rsidRDefault="00DD6BFD">
      <w:pPr>
        <w:spacing w:after="0" w:line="480" w:lineRule="auto"/>
        <w:ind w:left="120"/>
        <w:rPr>
          <w:lang w:val="ru-RU"/>
        </w:rPr>
      </w:pPr>
    </w:p>
    <w:p w:rsidR="00DD6BFD" w:rsidRPr="00A44B5F" w:rsidRDefault="00DD6BFD">
      <w:pPr>
        <w:spacing w:after="0"/>
        <w:ind w:left="120"/>
        <w:rPr>
          <w:lang w:val="ru-RU"/>
        </w:rPr>
      </w:pPr>
    </w:p>
    <w:p w:rsidR="00DD6BFD" w:rsidRPr="004F067D" w:rsidRDefault="004F067D" w:rsidP="00A44B5F">
      <w:pPr>
        <w:spacing w:after="0" w:line="480" w:lineRule="auto"/>
        <w:ind w:left="120"/>
        <w:rPr>
          <w:lang w:val="ru-RU"/>
        </w:rPr>
      </w:pPr>
      <w:r w:rsidRPr="004F06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Сайт «Фестиваль педагогических идей «Открытый урок»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festival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.1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september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Федеральный центр информационно-образовательных ресурсов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fcior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Единая коллекция цифровых образовательных ресурсов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school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collection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Подборка 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интернет-материалов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учителей биологии по разным биологическим дисциплинам.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gnpbu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web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resurs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Estestv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nauki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_2.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htm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Электронные версии произведений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Ч.Дарвина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charles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darvin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narod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Информация о школьном оборудовании.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micro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index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php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?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kabinet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=3.</w:t>
      </w:r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Центра экологического обучения и информации.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ceti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ur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</w:p>
    <w:p w:rsidR="00A44B5F" w:rsidRPr="00A44B5F" w:rsidRDefault="00445E40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hyperlink r:id="rId50" w:history="1"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prosv</w:t>
        </w:r>
        <w:proofErr w:type="spellEnd"/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proofErr w:type="spellStart"/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ebooks</w:t>
        </w:r>
        <w:proofErr w:type="spellEnd"/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proofErr w:type="spellStart"/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Dimwic</w:t>
        </w:r>
        <w:proofErr w:type="spellEnd"/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proofErr w:type="spellStart"/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Biologia</w:t>
        </w:r>
        <w:proofErr w:type="spellEnd"/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_10–11</w:t>
        </w:r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kl</w:t>
        </w:r>
        <w:r w:rsidR="00A44B5F"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/1.</w:t>
        </w:r>
        <w:r w:rsid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html</w:t>
        </w:r>
      </w:hyperlink>
    </w:p>
    <w:p w:rsid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Антропогенез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 </w:t>
      </w:r>
      <w:hyperlink r:id="rId51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http://antropogenez.ru</w:t>
        </w:r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«Биотехнология»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2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www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biotechnolog</w:t>
        </w:r>
        <w:proofErr w:type="spellEnd"/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«</w:t>
      </w:r>
      <w:proofErr w:type="gram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Большая</w:t>
      </w:r>
      <w:proofErr w:type="gram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инциклопедия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школьника»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3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for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schoolboy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«Вся биология»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4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sbio</w:t>
        </w:r>
        <w:proofErr w:type="spellEnd"/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info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проблемы эволюции»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5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www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evolbiol</w:t>
        </w:r>
        <w:proofErr w:type="spellEnd"/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Экологический портал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6" w:history="1"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ecology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portal</w:t>
        </w:r>
        <w:r w:rsidRPr="00A44B5F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A44B5F" w:rsidRPr="00A44B5F" w:rsidRDefault="00A44B5F" w:rsidP="00A44B5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Экомир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гид в мир экологии: биоэкологический портал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http</w:t>
      </w:r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bioecolog</w:t>
      </w:r>
      <w:proofErr w:type="spellEnd"/>
      <w:r w:rsidRPr="00A44B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</w:p>
    <w:p w:rsidR="00DD6BFD" w:rsidRPr="004F067D" w:rsidRDefault="00DD6BFD">
      <w:pPr>
        <w:rPr>
          <w:lang w:val="ru-RU"/>
        </w:rPr>
        <w:sectPr w:rsidR="00DD6BFD" w:rsidRPr="004F067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4F067D" w:rsidRPr="004F067D" w:rsidRDefault="004F067D">
      <w:pPr>
        <w:rPr>
          <w:lang w:val="ru-RU"/>
        </w:rPr>
      </w:pPr>
    </w:p>
    <w:sectPr w:rsidR="004F067D" w:rsidRPr="004F067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85B93"/>
    <w:multiLevelType w:val="multilevel"/>
    <w:tmpl w:val="59B4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AF2546"/>
    <w:multiLevelType w:val="multilevel"/>
    <w:tmpl w:val="749E4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D6BFD"/>
    <w:rsid w:val="00445E40"/>
    <w:rsid w:val="004C09CA"/>
    <w:rsid w:val="004F067D"/>
    <w:rsid w:val="00762046"/>
    <w:rsid w:val="00A44B5F"/>
    <w:rsid w:val="00DD6BFD"/>
    <w:rsid w:val="00DF20D7"/>
    <w:rsid w:val="00E2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F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2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863e6564" TargetMode="External"/><Relationship Id="rId26" Type="http://schemas.openxmlformats.org/officeDocument/2006/relationships/hyperlink" Target="https://m.edsoo.ru/863e716c" TargetMode="External"/><Relationship Id="rId39" Type="http://schemas.openxmlformats.org/officeDocument/2006/relationships/hyperlink" Target="https://m.edsoo.ru/863e86f2" TargetMode="External"/><Relationship Id="rId21" Type="http://schemas.openxmlformats.org/officeDocument/2006/relationships/hyperlink" Target="https://m.edsoo.ru/863e6b72" TargetMode="External"/><Relationship Id="rId34" Type="http://schemas.openxmlformats.org/officeDocument/2006/relationships/hyperlink" Target="https://m.edsoo.ru/863e81b6" TargetMode="External"/><Relationship Id="rId42" Type="http://schemas.openxmlformats.org/officeDocument/2006/relationships/hyperlink" Target="https://m.edsoo.ru/863e8c60" TargetMode="External"/><Relationship Id="rId47" Type="http://schemas.openxmlformats.org/officeDocument/2006/relationships/hyperlink" Target="https://m.edsoo.ru/863e9214" TargetMode="External"/><Relationship Id="rId50" Type="http://schemas.openxmlformats.org/officeDocument/2006/relationships/hyperlink" Target="https://infourok.ru/go.html?href=http%3A%2F%2Fwww.prosv.ru%2Febooks%2FDimwic_Biologia_10%E2%80%9311kl%2F1.html" TargetMode="External"/><Relationship Id="rId55" Type="http://schemas.openxmlformats.org/officeDocument/2006/relationships/hyperlink" Target="https://infourok.ru/go.html?href=http%3A%2F%2Fwww.evolbiol.ru%2F" TargetMode="External"/><Relationship Id="rId7" Type="http://schemas.openxmlformats.org/officeDocument/2006/relationships/hyperlink" Target="https://m.edsoo.ru/7f41c292" TargetMode="Externa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863e6122" TargetMode="External"/><Relationship Id="rId25" Type="http://schemas.openxmlformats.org/officeDocument/2006/relationships/hyperlink" Target="https://m.edsoo.ru/863e6ff0" TargetMode="External"/><Relationship Id="rId33" Type="http://schemas.openxmlformats.org/officeDocument/2006/relationships/hyperlink" Target="https://m.edsoo.ru/863e7540" TargetMode="External"/><Relationship Id="rId38" Type="http://schemas.openxmlformats.org/officeDocument/2006/relationships/hyperlink" Target="https://m.edsoo.ru/863e8436" TargetMode="External"/><Relationship Id="rId46" Type="http://schemas.openxmlformats.org/officeDocument/2006/relationships/hyperlink" Target="https://m.edsoo.ru/863e8d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e632a" TargetMode="External"/><Relationship Id="rId20" Type="http://schemas.openxmlformats.org/officeDocument/2006/relationships/hyperlink" Target="https://m.edsoo.ru/863e6b72" TargetMode="External"/><Relationship Id="rId29" Type="http://schemas.openxmlformats.org/officeDocument/2006/relationships/hyperlink" Target="https://m.edsoo.ru/863e7aae" TargetMode="External"/><Relationship Id="rId41" Type="http://schemas.openxmlformats.org/officeDocument/2006/relationships/hyperlink" Target="https://m.edsoo.ru/863e89a4" TargetMode="External"/><Relationship Id="rId54" Type="http://schemas.openxmlformats.org/officeDocument/2006/relationships/hyperlink" Target="https://infourok.ru/go.html?href=http%3A%2F%2Fsbio.info.ru%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e88" TargetMode="External"/><Relationship Id="rId32" Type="http://schemas.openxmlformats.org/officeDocument/2006/relationships/hyperlink" Target="https://m.edsoo.ru/863e796e" TargetMode="External"/><Relationship Id="rId37" Type="http://schemas.openxmlformats.org/officeDocument/2006/relationships/hyperlink" Target="https://m.edsoo.ru/863e81b6" TargetMode="External"/><Relationship Id="rId40" Type="http://schemas.openxmlformats.org/officeDocument/2006/relationships/hyperlink" Target="https://m.edsoo.ru/863e8878" TargetMode="External"/><Relationship Id="rId45" Type="http://schemas.openxmlformats.org/officeDocument/2006/relationships/hyperlink" Target="https://m.edsoo.ru/863e8efe" TargetMode="External"/><Relationship Id="rId53" Type="http://schemas.openxmlformats.org/officeDocument/2006/relationships/hyperlink" Target="https://infourok.ru/go.html?href=http%3A%2F%2Ffor-schoolboy.ru%2F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e6122" TargetMode="External"/><Relationship Id="rId23" Type="http://schemas.openxmlformats.org/officeDocument/2006/relationships/hyperlink" Target="https://m.edsoo.ru/863e6d5c" TargetMode="External"/><Relationship Id="rId28" Type="http://schemas.openxmlformats.org/officeDocument/2006/relationships/hyperlink" Target="https://m.edsoo.ru/863e7c98" TargetMode="External"/><Relationship Id="rId36" Type="http://schemas.openxmlformats.org/officeDocument/2006/relationships/hyperlink" Target="https://m.edsoo.ru/863e7f4a" TargetMode="External"/><Relationship Id="rId49" Type="http://schemas.openxmlformats.org/officeDocument/2006/relationships/hyperlink" Target="https://m.edsoo.ru/863e9336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74e" TargetMode="External"/><Relationship Id="rId31" Type="http://schemas.openxmlformats.org/officeDocument/2006/relationships/hyperlink" Target="https://m.edsoo.ru/863e796e" TargetMode="External"/><Relationship Id="rId44" Type="http://schemas.openxmlformats.org/officeDocument/2006/relationships/hyperlink" Target="https://m.edsoo.ru/863e8efe" TargetMode="External"/><Relationship Id="rId52" Type="http://schemas.openxmlformats.org/officeDocument/2006/relationships/hyperlink" Target="https://infourok.ru/go.html?href=http%3A%2F%2Fwww.biotechnolog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292" TargetMode="External"/><Relationship Id="rId22" Type="http://schemas.openxmlformats.org/officeDocument/2006/relationships/hyperlink" Target="https://m.edsoo.ru/863e6870" TargetMode="External"/><Relationship Id="rId27" Type="http://schemas.openxmlformats.org/officeDocument/2006/relationships/hyperlink" Target="https://m.edsoo.ru/863e766c" TargetMode="External"/><Relationship Id="rId30" Type="http://schemas.openxmlformats.org/officeDocument/2006/relationships/hyperlink" Target="https://m.edsoo.ru/863e7dc4" TargetMode="External"/><Relationship Id="rId35" Type="http://schemas.openxmlformats.org/officeDocument/2006/relationships/hyperlink" Target="https://m.edsoo.ru/863e831e" TargetMode="External"/><Relationship Id="rId43" Type="http://schemas.openxmlformats.org/officeDocument/2006/relationships/hyperlink" Target="https://m.edsoo.ru/863e8c60" TargetMode="External"/><Relationship Id="rId48" Type="http://schemas.openxmlformats.org/officeDocument/2006/relationships/hyperlink" Target="https://m.edsoo.ru/863e9214" TargetMode="External"/><Relationship Id="rId56" Type="http://schemas.openxmlformats.org/officeDocument/2006/relationships/hyperlink" Target="https://infourok.ru/go.html?href=http%3A%2F%2Fecology-portal.ru%2F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infourok.ru/go.html?href=http%3A%2F%2Fantropogenez.ru%2F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8131</Words>
  <Characters>46350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спевакова</cp:lastModifiedBy>
  <cp:revision>6</cp:revision>
  <cp:lastPrinted>2023-09-27T19:18:00Z</cp:lastPrinted>
  <dcterms:created xsi:type="dcterms:W3CDTF">2023-09-23T20:36:00Z</dcterms:created>
  <dcterms:modified xsi:type="dcterms:W3CDTF">2023-10-01T19:19:00Z</dcterms:modified>
</cp:coreProperties>
</file>