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DE780" w14:textId="3050EB26" w:rsidR="009C3229" w:rsidRDefault="00C56267">
      <w:pPr>
        <w:spacing w:after="0" w:line="259" w:lineRule="auto"/>
        <w:ind w:left="414" w:right="0" w:firstLine="0"/>
        <w:jc w:val="center"/>
        <w:rPr>
          <w:b/>
          <w:sz w:val="24"/>
        </w:rPr>
      </w:pPr>
      <w:r w:rsidRPr="00C56267">
        <w:rPr>
          <w:b/>
          <w:noProof/>
          <w:sz w:val="24"/>
        </w:rPr>
        <w:drawing>
          <wp:inline distT="0" distB="0" distL="0" distR="0" wp14:anchorId="1E181FCD" wp14:editId="78884F7E">
            <wp:extent cx="6490970" cy="8994286"/>
            <wp:effectExtent l="0" t="0" r="5080" b="0"/>
            <wp:docPr id="1" name="Рисунок 1" descr="C:\Users\Светлана\Desktop\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8994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A0F16E5" w14:textId="77777777" w:rsidR="009C3229" w:rsidRDefault="009C3229">
      <w:pPr>
        <w:spacing w:after="0" w:line="259" w:lineRule="auto"/>
        <w:ind w:left="414" w:right="0" w:firstLine="0"/>
        <w:jc w:val="center"/>
        <w:rPr>
          <w:b/>
          <w:sz w:val="24"/>
        </w:rPr>
      </w:pPr>
    </w:p>
    <w:p w14:paraId="51BC8624" w14:textId="77777777" w:rsidR="009C3229" w:rsidRDefault="009C3229">
      <w:pPr>
        <w:spacing w:after="0" w:line="259" w:lineRule="auto"/>
        <w:ind w:left="414" w:right="0" w:firstLine="0"/>
        <w:jc w:val="center"/>
        <w:rPr>
          <w:b/>
          <w:sz w:val="24"/>
        </w:rPr>
      </w:pPr>
    </w:p>
    <w:p w14:paraId="7F282050" w14:textId="77777777" w:rsidR="009C3229" w:rsidRDefault="009C3229">
      <w:pPr>
        <w:spacing w:after="0" w:line="259" w:lineRule="auto"/>
        <w:ind w:left="414" w:right="0" w:firstLine="0"/>
        <w:jc w:val="center"/>
      </w:pPr>
    </w:p>
    <w:p w14:paraId="7F07FD45" w14:textId="77777777" w:rsidR="003B2824" w:rsidRDefault="00C30CA4">
      <w:pPr>
        <w:pStyle w:val="1"/>
        <w:ind w:left="1130" w:hanging="360"/>
      </w:pPr>
      <w:r>
        <w:t xml:space="preserve">Общие положения </w:t>
      </w:r>
    </w:p>
    <w:p w14:paraId="708C4416" w14:textId="77777777" w:rsidR="003B2824" w:rsidRDefault="00C30CA4">
      <w:pPr>
        <w:ind w:left="413" w:right="0" w:firstLine="360"/>
      </w:pPr>
      <w:r>
        <w:t xml:space="preserve">Положение разработано в </w:t>
      </w:r>
      <w:r>
        <w:rPr>
          <w:u w:val="single" w:color="000000"/>
        </w:rPr>
        <w:t>целях</w:t>
      </w:r>
      <w:r>
        <w:t xml:space="preserve"> принятия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деятельности, защита прав и свобод человека и гражданина, основ конституционного строя, обеспечение целостности и безопасности Российской Федерации. </w:t>
      </w:r>
    </w:p>
    <w:p w14:paraId="501D024B" w14:textId="77777777" w:rsidR="003B2824" w:rsidRDefault="00C30CA4">
      <w:pPr>
        <w:spacing w:after="203" w:line="259" w:lineRule="auto"/>
        <w:ind w:left="423" w:right="0"/>
        <w:jc w:val="left"/>
      </w:pPr>
      <w:r>
        <w:rPr>
          <w:u w:val="single" w:color="000000"/>
        </w:rPr>
        <w:t>Основные понятия</w:t>
      </w:r>
      <w:r>
        <w:t xml:space="preserve"> </w:t>
      </w:r>
    </w:p>
    <w:p w14:paraId="1236F150" w14:textId="77777777" w:rsidR="000D5934" w:rsidRDefault="00C30CA4">
      <w:pPr>
        <w:spacing w:after="0"/>
        <w:ind w:left="413" w:right="0" w:firstLine="708"/>
      </w:pPr>
      <w:r>
        <w:rPr>
          <w:b/>
        </w:rPr>
        <w:t xml:space="preserve">Внешние экстремистские угрозы </w:t>
      </w:r>
      <w:r>
        <w:t xml:space="preserve">- это поддержка, стимулирование и финансирование недружественными государствами и негосударственными образованиями экстремистской деятельности, направленной на дестабилизацию общественно-политической и социально-экономической обстановки в Российской Федерации, нарушение единства и территориальной целостности Российской Федерации, фальсификация мировой истории, пересмотр взглядов на роль и место России в ней, противоправные посягательства на культурно историческое наследие Российской Федерации, распространение экстремистской идеологии, способствующей радикализации общества и отдельных лиц, а также содействие деятельности международных экстремистских и террористических организаций, направленной в том числе на осуществление террористических актов и других преступных действий против РФ и ее граждан, включая финансирование экстремистской деятельности. </w:t>
      </w:r>
    </w:p>
    <w:p w14:paraId="03EDCC4B" w14:textId="3CFEB372" w:rsidR="003B2824" w:rsidRDefault="00C30CA4">
      <w:pPr>
        <w:spacing w:after="0"/>
        <w:ind w:left="413" w:right="0" w:firstLine="708"/>
      </w:pPr>
      <w:r>
        <w:rPr>
          <w:b/>
        </w:rPr>
        <w:t xml:space="preserve">Иноагенты - </w:t>
      </w:r>
      <w:r>
        <w:t xml:space="preserve">лица: </w:t>
      </w:r>
    </w:p>
    <w:p w14:paraId="54C312F1" w14:textId="77777777" w:rsidR="003B2824" w:rsidRDefault="00C30CA4">
      <w:pPr>
        <w:numPr>
          <w:ilvl w:val="0"/>
          <w:numId w:val="1"/>
        </w:numPr>
        <w:ind w:right="0" w:hanging="358"/>
      </w:pPr>
      <w:r>
        <w:t xml:space="preserve">оказывающие помощь международным организациям, в деятельности которых не участвует Россия; </w:t>
      </w:r>
    </w:p>
    <w:p w14:paraId="5ABA7C25" w14:textId="77777777" w:rsidR="003B2824" w:rsidRDefault="00C30CA4">
      <w:pPr>
        <w:numPr>
          <w:ilvl w:val="0"/>
          <w:numId w:val="1"/>
        </w:numPr>
        <w:ind w:right="0" w:hanging="358"/>
      </w:pPr>
      <w:r>
        <w:t xml:space="preserve">содействующие иностранным государственным органам в действиях, угрожающих безопасности страны; </w:t>
      </w:r>
    </w:p>
    <w:p w14:paraId="3F39740E" w14:textId="77777777" w:rsidR="003B2824" w:rsidRDefault="00C30CA4">
      <w:pPr>
        <w:numPr>
          <w:ilvl w:val="0"/>
          <w:numId w:val="1"/>
        </w:numPr>
        <w:ind w:right="0" w:hanging="358"/>
      </w:pPr>
      <w:r>
        <w:t xml:space="preserve">вовлекающие граждан, включая несовершеннолетних, в сбор информации, связанной с военно-технической сферой, которая может быть использована во вред России. </w:t>
      </w:r>
    </w:p>
    <w:p w14:paraId="1A26040C" w14:textId="77777777" w:rsidR="003B2824" w:rsidRDefault="00C30CA4">
      <w:pPr>
        <w:spacing w:after="212"/>
        <w:ind w:left="413" w:right="0" w:firstLine="708"/>
      </w:pPr>
      <w:r>
        <w:rPr>
          <w:b/>
        </w:rPr>
        <w:t xml:space="preserve">Государственный контроль </w:t>
      </w:r>
      <w:r>
        <w:t xml:space="preserve">за деятельностью иностранных агентов осуществляется Минюстом России и его территориальными органами во взаимодействии с иными органами публичной власти. </w:t>
      </w:r>
    </w:p>
    <w:p w14:paraId="3F75F45C" w14:textId="77777777" w:rsidR="003B2824" w:rsidRDefault="00C30CA4">
      <w:pPr>
        <w:spacing w:after="203" w:line="259" w:lineRule="auto"/>
        <w:ind w:left="423" w:right="0"/>
        <w:jc w:val="left"/>
      </w:pPr>
      <w:r>
        <w:rPr>
          <w:u w:val="single" w:color="000000"/>
        </w:rPr>
        <w:t>Положение разработано на основе:</w:t>
      </w:r>
      <w:r>
        <w:t xml:space="preserve"> </w:t>
      </w:r>
    </w:p>
    <w:p w14:paraId="2B2C4983" w14:textId="77777777" w:rsidR="003B2824" w:rsidRDefault="00C30CA4">
      <w:pPr>
        <w:numPr>
          <w:ilvl w:val="2"/>
          <w:numId w:val="2"/>
        </w:numPr>
        <w:ind w:right="0"/>
      </w:pPr>
      <w:r>
        <w:lastRenderedPageBreak/>
        <w:t xml:space="preserve">Федерального закона от 25.07.2002 № 114-ФЗ «О противодействии экстремистской деятельности»; </w:t>
      </w:r>
    </w:p>
    <w:p w14:paraId="5D0CE321" w14:textId="77777777" w:rsidR="003B2824" w:rsidRDefault="00C30CA4">
      <w:pPr>
        <w:numPr>
          <w:ilvl w:val="2"/>
          <w:numId w:val="2"/>
        </w:numPr>
        <w:ind w:right="0"/>
      </w:pPr>
      <w:r>
        <w:t xml:space="preserve">Федерального закона от 29.12.2012 № 273-ФЗ «Об образовании в Российской Федерации»; </w:t>
      </w:r>
    </w:p>
    <w:p w14:paraId="52726033" w14:textId="77777777" w:rsidR="003B2824" w:rsidRDefault="00C30CA4">
      <w:pPr>
        <w:numPr>
          <w:ilvl w:val="2"/>
          <w:numId w:val="2"/>
        </w:numPr>
        <w:ind w:right="0"/>
      </w:pPr>
      <w:r>
        <w:t xml:space="preserve">Федерального закона от 14.07.2022 № 255-ФЗ «О контроле за деятельностью лиц, находящихся под иностранным влиянием»; </w:t>
      </w:r>
    </w:p>
    <w:p w14:paraId="08E15DFF" w14:textId="77777777" w:rsidR="003B2824" w:rsidRDefault="00C30CA4">
      <w:pPr>
        <w:numPr>
          <w:ilvl w:val="2"/>
          <w:numId w:val="2"/>
        </w:numPr>
        <w:ind w:right="0"/>
      </w:pPr>
      <w:r>
        <w:t xml:space="preserve">Указом Президентом Российской Федерации от 28.12.2024 № 1124 «Об утверждении Стратегии противодействия экстремизму в Российской Федерации»; </w:t>
      </w:r>
    </w:p>
    <w:p w14:paraId="48DFAE77" w14:textId="77777777" w:rsidR="003B2824" w:rsidRDefault="00C30CA4">
      <w:pPr>
        <w:numPr>
          <w:ilvl w:val="2"/>
          <w:numId w:val="2"/>
        </w:numPr>
        <w:spacing w:after="291"/>
        <w:ind w:right="0"/>
      </w:pPr>
      <w:r>
        <w:t>приказом Рособрнадзора от 04.08.2023 № 1493 Об утверждении требований к структуре официального сайта образовательной организации в информационно- телекоммуникационной сети «Интернет» и формату представления информации.</w:t>
      </w:r>
      <w:r>
        <w:rPr>
          <w:b/>
        </w:rPr>
        <w:t xml:space="preserve"> </w:t>
      </w:r>
    </w:p>
    <w:p w14:paraId="4834F93A" w14:textId="77777777" w:rsidR="003B2824" w:rsidRDefault="00C30CA4">
      <w:pPr>
        <w:spacing w:after="291" w:line="259" w:lineRule="auto"/>
        <w:ind w:left="3138" w:right="0" w:firstLine="0"/>
        <w:jc w:val="left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Основные положения </w:t>
      </w:r>
    </w:p>
    <w:p w14:paraId="3349F26C" w14:textId="77777777" w:rsidR="003B2824" w:rsidRDefault="00C30CA4">
      <w:pPr>
        <w:numPr>
          <w:ilvl w:val="1"/>
          <w:numId w:val="3"/>
        </w:numPr>
        <w:ind w:right="0"/>
      </w:pPr>
      <w:r>
        <w:t xml:space="preserve">Установлен запрет приема на работу в школу лиц, признанных иностранными агентами. </w:t>
      </w:r>
    </w:p>
    <w:p w14:paraId="36E5F699" w14:textId="77777777" w:rsidR="003B2824" w:rsidRDefault="00C30CA4">
      <w:pPr>
        <w:numPr>
          <w:ilvl w:val="1"/>
          <w:numId w:val="3"/>
        </w:numPr>
        <w:ind w:right="0"/>
      </w:pPr>
      <w:r>
        <w:t xml:space="preserve">Физическое лицо, включенное в реестр Минюста России (иностранный агент) не вправе: </w:t>
      </w:r>
    </w:p>
    <w:p w14:paraId="2F320B7F" w14:textId="77777777" w:rsidR="003B2824" w:rsidRDefault="00C30CA4">
      <w:pPr>
        <w:numPr>
          <w:ilvl w:val="0"/>
          <w:numId w:val="4"/>
        </w:numPr>
        <w:ind w:left="574" w:right="0" w:hanging="161"/>
      </w:pPr>
      <w:r>
        <w:t xml:space="preserve">принимать участие в деятельности комиссий, комитетов, консультативных, совещательных, экспертных и иных органов; </w:t>
      </w:r>
    </w:p>
    <w:p w14:paraId="2DEFDEA8" w14:textId="77777777" w:rsidR="003B2824" w:rsidRDefault="00C30CA4">
      <w:pPr>
        <w:numPr>
          <w:ilvl w:val="0"/>
          <w:numId w:val="4"/>
        </w:numPr>
        <w:spacing w:after="189" w:line="279" w:lineRule="auto"/>
        <w:ind w:left="574" w:right="0" w:hanging="161"/>
      </w:pPr>
      <w:r>
        <w:t xml:space="preserve">осуществлять </w:t>
      </w:r>
      <w:r>
        <w:tab/>
        <w:t xml:space="preserve">просветительскую </w:t>
      </w:r>
      <w:r>
        <w:tab/>
        <w:t xml:space="preserve">деятельность </w:t>
      </w:r>
      <w:r>
        <w:tab/>
        <w:t xml:space="preserve">в </w:t>
      </w:r>
      <w:r>
        <w:tab/>
        <w:t xml:space="preserve">отношении несовершеннолетних и (или) педагогическую деятельность в государственных и муниципальных образовательных организациях; </w:t>
      </w:r>
    </w:p>
    <w:p w14:paraId="663D8C80" w14:textId="77777777" w:rsidR="003B2824" w:rsidRDefault="00C30CA4">
      <w:pPr>
        <w:numPr>
          <w:ilvl w:val="0"/>
          <w:numId w:val="4"/>
        </w:numPr>
        <w:ind w:left="574" w:right="0" w:hanging="161"/>
      </w:pPr>
      <w:r>
        <w:t xml:space="preserve">участвовать </w:t>
      </w:r>
      <w:r>
        <w:tab/>
        <w:t xml:space="preserve">в </w:t>
      </w:r>
      <w:r>
        <w:tab/>
        <w:t xml:space="preserve">деятельности </w:t>
      </w:r>
      <w:r>
        <w:tab/>
        <w:t xml:space="preserve">по </w:t>
      </w:r>
      <w:r>
        <w:tab/>
        <w:t xml:space="preserve">профилактике </w:t>
      </w:r>
      <w:r>
        <w:tab/>
        <w:t xml:space="preserve">безнадзорности </w:t>
      </w:r>
      <w:r>
        <w:tab/>
        <w:t xml:space="preserve">и правонарушений; </w:t>
      </w:r>
    </w:p>
    <w:p w14:paraId="6243F08D" w14:textId="77777777" w:rsidR="003B2824" w:rsidRDefault="00C30CA4">
      <w:pPr>
        <w:numPr>
          <w:ilvl w:val="0"/>
          <w:numId w:val="4"/>
        </w:numPr>
        <w:ind w:left="574" w:right="0" w:hanging="161"/>
      </w:pPr>
      <w:r>
        <w:t xml:space="preserve">проводить уроки, внеклассные занятия, консультации и другие виды образовательной деятельности; </w:t>
      </w:r>
    </w:p>
    <w:p w14:paraId="63703A32" w14:textId="77777777" w:rsidR="003B2824" w:rsidRDefault="00C30CA4">
      <w:pPr>
        <w:numPr>
          <w:ilvl w:val="0"/>
          <w:numId w:val="4"/>
        </w:numPr>
        <w:ind w:left="574" w:right="0" w:hanging="161"/>
      </w:pPr>
      <w:r>
        <w:t xml:space="preserve">производить информационную продукцию для несовершеннолетних. </w:t>
      </w:r>
    </w:p>
    <w:p w14:paraId="63757C5C" w14:textId="77777777" w:rsidR="003B2824" w:rsidRDefault="00C30CA4">
      <w:pPr>
        <w:numPr>
          <w:ilvl w:val="1"/>
          <w:numId w:val="5"/>
        </w:numPr>
        <w:ind w:left="903" w:right="0" w:hanging="490"/>
      </w:pPr>
      <w:r>
        <w:t xml:space="preserve">Образовательная деятельность в отношении несовершеннолетних не может осуществляться организациями, признанными иностранными агентами. </w:t>
      </w:r>
    </w:p>
    <w:p w14:paraId="2D30BA5A" w14:textId="77777777" w:rsidR="003B2824" w:rsidRDefault="00C30CA4">
      <w:pPr>
        <w:numPr>
          <w:ilvl w:val="1"/>
          <w:numId w:val="5"/>
        </w:numPr>
        <w:ind w:left="903" w:right="0" w:hanging="490"/>
      </w:pPr>
      <w:r>
        <w:t xml:space="preserve">Наличие статуса иностранного агента у родителей не должно влиять на права ребенка на образование. В таких случаях, школа руководствуется общими правилами приема и обучения, установленными законодательством, а также внутренними локальными актами, регламентирующими работу с </w:t>
      </w:r>
      <w:r>
        <w:lastRenderedPageBreak/>
        <w:t xml:space="preserve">обучающимися. Школа запрашивает стандартный пакет документов при приеме ребенка. Школа обеспечивает детям иностранных агентов доступ к образованию, участие в учебных мероприятиях, а также защиту от дискриминации и насилия. </w:t>
      </w:r>
    </w:p>
    <w:p w14:paraId="4169DBDF" w14:textId="77777777" w:rsidR="003B2824" w:rsidRDefault="00C30CA4">
      <w:pPr>
        <w:numPr>
          <w:ilvl w:val="1"/>
          <w:numId w:val="5"/>
        </w:numPr>
        <w:ind w:left="903" w:right="0" w:hanging="490"/>
      </w:pPr>
      <w:r>
        <w:t xml:space="preserve">Лицом, ответственным за мониторинг реестра иностранных агентов, является заместитель директора по учебно-воспитательной работе, курирующий кадровую политику. </w:t>
      </w:r>
    </w:p>
    <w:p w14:paraId="1524D74D" w14:textId="77777777" w:rsidR="003B2824" w:rsidRDefault="00C30CA4">
      <w:pPr>
        <w:numPr>
          <w:ilvl w:val="1"/>
          <w:numId w:val="5"/>
        </w:numPr>
        <w:ind w:left="903" w:right="0" w:hanging="490"/>
      </w:pPr>
      <w:r>
        <w:t xml:space="preserve">Заместитель директора по учебно-воспитательной работе, курирующий кадровую политику, отслеживает информацию о педагогических работниках образовательной организации, связанную с приобретением ими статуса иностранного агента и сообщает директору школы о наличии, либо отсутствии такого статуса. </w:t>
      </w:r>
    </w:p>
    <w:p w14:paraId="41645DEB" w14:textId="77777777" w:rsidR="003B2824" w:rsidRDefault="00C30CA4">
      <w:pPr>
        <w:numPr>
          <w:ilvl w:val="1"/>
          <w:numId w:val="5"/>
        </w:numPr>
        <w:ind w:left="903" w:right="0" w:hanging="490"/>
      </w:pPr>
      <w:r>
        <w:t xml:space="preserve">Периодичность исполнения такой обязанности не реже 1 раза в год. </w:t>
      </w:r>
    </w:p>
    <w:p w14:paraId="4273DC02" w14:textId="77777777" w:rsidR="003B2824" w:rsidRDefault="00C30CA4">
      <w:pPr>
        <w:numPr>
          <w:ilvl w:val="1"/>
          <w:numId w:val="5"/>
        </w:numPr>
        <w:ind w:left="903" w:right="0" w:hanging="490"/>
      </w:pPr>
      <w:r>
        <w:t xml:space="preserve">Заместитель директора по учебно-воспитательной работе, курирующий кадровую политику, обеспечивает проверку статуса кандидата на должность, инициирует увольнение работника со статусом иноагента. </w:t>
      </w:r>
    </w:p>
    <w:p w14:paraId="71CC182F" w14:textId="77777777" w:rsidR="003B2824" w:rsidRDefault="00C30CA4">
      <w:pPr>
        <w:numPr>
          <w:ilvl w:val="1"/>
          <w:numId w:val="5"/>
        </w:numPr>
        <w:ind w:left="903" w:right="0" w:hanging="490"/>
      </w:pPr>
      <w:r>
        <w:t xml:space="preserve">Контроль за соблюдением данного запрета осуществляет руководитель образовательной организации. </w:t>
      </w:r>
    </w:p>
    <w:p w14:paraId="3DC8ACA6" w14:textId="77777777" w:rsidR="003B2824" w:rsidRDefault="00C30CA4">
      <w:pPr>
        <w:numPr>
          <w:ilvl w:val="1"/>
          <w:numId w:val="5"/>
        </w:numPr>
        <w:spacing w:after="226"/>
        <w:ind w:left="903" w:right="0" w:hanging="490"/>
      </w:pPr>
      <w:r>
        <w:t xml:space="preserve">Нарушение законодательства Российской Федерации об иностранных агентах влечет за собой в установленном порядке административную, уголовную и иную ответственность. </w:t>
      </w:r>
    </w:p>
    <w:p w14:paraId="56943398" w14:textId="6D35BF93" w:rsidR="003B2824" w:rsidRDefault="00C30CA4">
      <w:pPr>
        <w:numPr>
          <w:ilvl w:val="1"/>
          <w:numId w:val="5"/>
        </w:numPr>
        <w:ind w:left="903" w:right="0" w:hanging="490"/>
      </w:pPr>
      <w:r>
        <w:t>Положение вступает в силу с</w:t>
      </w:r>
      <w:r w:rsidR="00842D53">
        <w:t xml:space="preserve">о дня принятия общим собранием и утверждения </w:t>
      </w:r>
      <w:proofErr w:type="gramStart"/>
      <w:r w:rsidR="00842D53">
        <w:t xml:space="preserve">директором </w:t>
      </w:r>
      <w:r>
        <w:t xml:space="preserve"> и</w:t>
      </w:r>
      <w:proofErr w:type="gramEnd"/>
      <w:r>
        <w:t xml:space="preserve"> может быть пересмотрено в связи с изменением законодательства. </w:t>
      </w:r>
    </w:p>
    <w:sectPr w:rsidR="003B2824">
      <w:pgSz w:w="11911" w:h="16841"/>
      <w:pgMar w:top="621" w:right="839" w:bottom="1283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41D5F"/>
    <w:multiLevelType w:val="hybridMultilevel"/>
    <w:tmpl w:val="062AC736"/>
    <w:lvl w:ilvl="0" w:tplc="D870D40C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741DD4">
      <w:start w:val="1"/>
      <w:numFmt w:val="lowerLetter"/>
      <w:lvlText w:val="%2"/>
      <w:lvlJc w:val="left"/>
      <w:pPr>
        <w:ind w:left="51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22681E">
      <w:start w:val="1"/>
      <w:numFmt w:val="lowerRoman"/>
      <w:lvlText w:val="%3"/>
      <w:lvlJc w:val="left"/>
      <w:pPr>
        <w:ind w:left="58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A628E8">
      <w:start w:val="1"/>
      <w:numFmt w:val="decimal"/>
      <w:lvlText w:val="%4"/>
      <w:lvlJc w:val="left"/>
      <w:pPr>
        <w:ind w:left="66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CC8B44">
      <w:start w:val="1"/>
      <w:numFmt w:val="lowerLetter"/>
      <w:lvlText w:val="%5"/>
      <w:lvlJc w:val="left"/>
      <w:pPr>
        <w:ind w:left="73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40E92E">
      <w:start w:val="1"/>
      <w:numFmt w:val="lowerRoman"/>
      <w:lvlText w:val="%6"/>
      <w:lvlJc w:val="left"/>
      <w:pPr>
        <w:ind w:left="80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FA3D3A">
      <w:start w:val="1"/>
      <w:numFmt w:val="decimal"/>
      <w:lvlText w:val="%7"/>
      <w:lvlJc w:val="left"/>
      <w:pPr>
        <w:ind w:left="87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B6E9BE">
      <w:start w:val="1"/>
      <w:numFmt w:val="lowerLetter"/>
      <w:lvlText w:val="%8"/>
      <w:lvlJc w:val="left"/>
      <w:pPr>
        <w:ind w:left="94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5EB964">
      <w:start w:val="1"/>
      <w:numFmt w:val="lowerRoman"/>
      <w:lvlText w:val="%9"/>
      <w:lvlJc w:val="left"/>
      <w:pPr>
        <w:ind w:left="102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B85F0A"/>
    <w:multiLevelType w:val="multilevel"/>
    <w:tmpl w:val="C0145F2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6B4910"/>
    <w:multiLevelType w:val="hybridMultilevel"/>
    <w:tmpl w:val="5BB21090"/>
    <w:lvl w:ilvl="0" w:tplc="B7B666D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264A2E">
      <w:start w:val="1"/>
      <w:numFmt w:val="bullet"/>
      <w:lvlText w:val="o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0C0A82">
      <w:start w:val="1"/>
      <w:numFmt w:val="bullet"/>
      <w:lvlRestart w:val="0"/>
      <w:lvlText w:val="-"/>
      <w:lvlJc w:val="left"/>
      <w:pPr>
        <w:ind w:left="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4A419E">
      <w:start w:val="1"/>
      <w:numFmt w:val="bullet"/>
      <w:lvlText w:val="•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A627B4">
      <w:start w:val="1"/>
      <w:numFmt w:val="bullet"/>
      <w:lvlText w:val="o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C672F8">
      <w:start w:val="1"/>
      <w:numFmt w:val="bullet"/>
      <w:lvlText w:val="▪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B0BADA">
      <w:start w:val="1"/>
      <w:numFmt w:val="bullet"/>
      <w:lvlText w:val="•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2061DC">
      <w:start w:val="1"/>
      <w:numFmt w:val="bullet"/>
      <w:lvlText w:val="o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2CC2D2">
      <w:start w:val="1"/>
      <w:numFmt w:val="bullet"/>
      <w:lvlText w:val="▪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6D3550"/>
    <w:multiLevelType w:val="hybridMultilevel"/>
    <w:tmpl w:val="129C3962"/>
    <w:lvl w:ilvl="0" w:tplc="E3F6E6E0">
      <w:start w:val="1"/>
      <w:numFmt w:val="bullet"/>
      <w:lvlText w:val="•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DA713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D2676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BE979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622BF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FA73E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B6997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0674D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7A6FC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FB284C"/>
    <w:multiLevelType w:val="hybridMultilevel"/>
    <w:tmpl w:val="5F046F9A"/>
    <w:lvl w:ilvl="0" w:tplc="F18894A4">
      <w:start w:val="1"/>
      <w:numFmt w:val="bullet"/>
      <w:lvlText w:val="-"/>
      <w:lvlJc w:val="left"/>
      <w:pPr>
        <w:ind w:left="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32FAE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20D05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9CD5D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3C9D6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380EC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74637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5CC02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B8D3B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186A54"/>
    <w:multiLevelType w:val="multilevel"/>
    <w:tmpl w:val="E7BEEE5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824"/>
    <w:rsid w:val="000D5934"/>
    <w:rsid w:val="003B2824"/>
    <w:rsid w:val="00506109"/>
    <w:rsid w:val="00842D53"/>
    <w:rsid w:val="009C3229"/>
    <w:rsid w:val="00C30CA4"/>
    <w:rsid w:val="00C5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65E70"/>
  <w15:docId w15:val="{DD28594D-FAC9-4BB6-9F65-972B2FDD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8" w:line="285" w:lineRule="auto"/>
      <w:ind w:left="438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6"/>
      </w:numPr>
      <w:spacing w:after="203" w:line="259" w:lineRule="auto"/>
      <w:ind w:left="77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30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0CA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my-pc</dc:creator>
  <cp:keywords/>
  <cp:lastModifiedBy>Светлана</cp:lastModifiedBy>
  <cp:revision>8</cp:revision>
  <cp:lastPrinted>2025-07-27T18:48:00Z</cp:lastPrinted>
  <dcterms:created xsi:type="dcterms:W3CDTF">2025-07-27T17:50:00Z</dcterms:created>
  <dcterms:modified xsi:type="dcterms:W3CDTF">2025-07-27T18:52:00Z</dcterms:modified>
</cp:coreProperties>
</file>